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0D" w:rsidRPr="0051790A" w:rsidRDefault="0051790A" w:rsidP="008A582F">
      <w:pPr>
        <w:jc w:val="center"/>
        <w:rPr>
          <w:rFonts w:ascii="方正小标宋简体" w:eastAsia="方正小标宋简体" w:hAnsi="华文中宋" w:cs="微软雅黑"/>
          <w:color w:val="000000" w:themeColor="text1"/>
          <w:sz w:val="28"/>
          <w:szCs w:val="28"/>
        </w:rPr>
      </w:pPr>
      <w:r w:rsidRPr="0051790A">
        <w:rPr>
          <w:rFonts w:ascii="方正小标宋简体" w:eastAsia="方正小标宋简体" w:hAnsi="华文中宋" w:cs="微软雅黑" w:hint="eastAsia"/>
          <w:color w:val="000000" w:themeColor="text1"/>
          <w:sz w:val="28"/>
          <w:szCs w:val="28"/>
        </w:rPr>
        <w:t>生物分子相互作用仪设备</w:t>
      </w:r>
      <w:r w:rsidR="00B26EA4" w:rsidRPr="0051790A">
        <w:rPr>
          <w:rFonts w:ascii="方正小标宋简体" w:eastAsia="方正小标宋简体" w:hAnsi="华文中宋" w:cs="微软雅黑" w:hint="eastAsia"/>
          <w:color w:val="000000" w:themeColor="text1"/>
          <w:sz w:val="28"/>
          <w:szCs w:val="28"/>
        </w:rPr>
        <w:t>采购项目需求</w:t>
      </w:r>
    </w:p>
    <w:p w:rsidR="0051790A" w:rsidRDefault="0051790A" w:rsidP="008A582F">
      <w:pPr>
        <w:jc w:val="center"/>
        <w:rPr>
          <w:rFonts w:ascii="华文中宋" w:eastAsia="华文中宋" w:hAnsi="华文中宋" w:cs="微软雅黑"/>
          <w:color w:val="000000" w:themeColor="text1"/>
          <w:sz w:val="28"/>
          <w:szCs w:val="28"/>
        </w:rPr>
      </w:pPr>
    </w:p>
    <w:p w:rsidR="0051790A" w:rsidRPr="0051790A" w:rsidRDefault="0051790A" w:rsidP="0051790A">
      <w:pPr>
        <w:spacing w:line="360" w:lineRule="auto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一、设备名称：生物分子相互作用仪</w:t>
      </w:r>
    </w:p>
    <w:p w:rsidR="0051790A" w:rsidRPr="0051790A" w:rsidRDefault="0051790A" w:rsidP="0051790A">
      <w:pPr>
        <w:spacing w:line="360" w:lineRule="auto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二、主要功能或者目标：</w:t>
      </w:r>
    </w:p>
    <w:p w:rsidR="0051790A" w:rsidRPr="0051790A" w:rsidRDefault="0051790A" w:rsidP="0051790A">
      <w:pPr>
        <w:spacing w:line="360" w:lineRule="auto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1.可用于抗结核潜在药物筛选；</w:t>
      </w:r>
    </w:p>
    <w:p w:rsidR="0051790A" w:rsidRPr="0051790A" w:rsidRDefault="0051790A" w:rsidP="0051790A">
      <w:pPr>
        <w:spacing w:line="360" w:lineRule="auto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2.可用于结核分</w:t>
      </w:r>
      <w:r w:rsidR="00632B1C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枝</w:t>
      </w:r>
      <w:r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杆菌的治病机理研究；</w:t>
      </w:r>
      <w:bookmarkStart w:id="0" w:name="_GoBack"/>
      <w:bookmarkEnd w:id="0"/>
    </w:p>
    <w:p w:rsidR="0051790A" w:rsidRPr="0051790A" w:rsidRDefault="0051790A" w:rsidP="0051790A">
      <w:pPr>
        <w:spacing w:line="360" w:lineRule="auto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3.可用于结核分</w:t>
      </w:r>
      <w:r w:rsidR="00632B1C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枝</w:t>
      </w:r>
      <w:r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杆菌特异性抗体筛选；</w:t>
      </w:r>
    </w:p>
    <w:p w:rsidR="0051790A" w:rsidRPr="0051790A" w:rsidRDefault="0051790A" w:rsidP="0051790A">
      <w:pPr>
        <w:spacing w:line="360" w:lineRule="auto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4.可用于结核分</w:t>
      </w:r>
      <w:r w:rsidR="00632B1C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枝</w:t>
      </w:r>
      <w:r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 xml:space="preserve">杆菌菌体成分与代谢毒性物质检测； </w:t>
      </w:r>
    </w:p>
    <w:p w:rsidR="0051790A" w:rsidRPr="0051790A" w:rsidRDefault="0051790A" w:rsidP="0051790A">
      <w:pPr>
        <w:spacing w:line="360" w:lineRule="auto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5.可用于结核分</w:t>
      </w:r>
      <w:r w:rsidR="00632B1C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枝</w:t>
      </w:r>
      <w:r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杆菌耐药性研究。</w:t>
      </w:r>
    </w:p>
    <w:p w:rsidR="0051790A" w:rsidRPr="0051790A" w:rsidRDefault="0051790A" w:rsidP="0051790A">
      <w:pPr>
        <w:spacing w:line="360" w:lineRule="auto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三、需满足的要求：</w:t>
      </w:r>
    </w:p>
    <w:p w:rsidR="0051790A" w:rsidRPr="0051790A" w:rsidRDefault="0051790A" w:rsidP="0051790A">
      <w:pPr>
        <w:pStyle w:val="Bodytext10"/>
        <w:tabs>
          <w:tab w:val="left" w:pos="888"/>
        </w:tabs>
        <w:spacing w:line="360" w:lineRule="auto"/>
        <w:ind w:firstLine="480"/>
        <w:rPr>
          <w:rFonts w:ascii="仿宋_GB2312" w:eastAsia="仿宋_GB2312"/>
          <w:sz w:val="28"/>
          <w:szCs w:val="28"/>
          <w:lang w:eastAsia="zh-CN"/>
        </w:rPr>
      </w:pPr>
      <w:r w:rsidRPr="0051790A">
        <w:rPr>
          <w:rFonts w:ascii="仿宋_GB2312" w:eastAsia="仿宋_GB2312" w:hAnsi="华文中宋" w:cs="微软雅黑" w:hint="eastAsia"/>
          <w:color w:val="000000" w:themeColor="text1"/>
          <w:szCs w:val="28"/>
        </w:rPr>
        <w:t>1、</w:t>
      </w:r>
      <w:r w:rsidRPr="0051790A">
        <w:rPr>
          <w:rFonts w:ascii="仿宋_GB2312" w:eastAsia="仿宋_GB2312" w:hint="eastAsia"/>
        </w:rPr>
        <w:tab/>
        <w:t>货物为原制造商制造的全新产品，整机无污染，无侵权行为、表面无划损、无任何缺陷隐患，在中国境内可依常规安全合法</w:t>
      </w:r>
      <w:r w:rsidRPr="0051790A">
        <w:rPr>
          <w:rFonts w:ascii="仿宋_GB2312" w:eastAsia="仿宋_GB2312" w:hint="eastAsia"/>
          <w:lang w:eastAsia="zh-CN"/>
        </w:rPr>
        <w:t>。</w:t>
      </w:r>
    </w:p>
    <w:p w:rsidR="0051790A" w:rsidRPr="0051790A" w:rsidRDefault="0051790A" w:rsidP="0051790A">
      <w:pPr>
        <w:spacing w:line="360" w:lineRule="auto"/>
        <w:ind w:firstLineChars="200" w:firstLine="480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2、合同签订后可90天内完成设备供货、安装、调试及验收。</w:t>
      </w:r>
    </w:p>
    <w:p w:rsidR="0051790A" w:rsidRPr="0051790A" w:rsidRDefault="0051790A" w:rsidP="0051790A">
      <w:pPr>
        <w:spacing w:line="360" w:lineRule="auto"/>
        <w:ind w:firstLineChars="200" w:firstLine="480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3、提供不低于三年质保，原厂工程师回访不少于每年2次。</w:t>
      </w:r>
    </w:p>
    <w:p w:rsidR="0051790A" w:rsidRPr="0051790A" w:rsidRDefault="0051790A" w:rsidP="0051790A">
      <w:pPr>
        <w:jc w:val="left"/>
        <w:rPr>
          <w:rFonts w:ascii="华文中宋" w:eastAsia="华文中宋" w:hAnsi="华文中宋" w:cs="微软雅黑"/>
          <w:color w:val="000000" w:themeColor="text1"/>
          <w:sz w:val="24"/>
          <w:szCs w:val="28"/>
        </w:rPr>
      </w:pPr>
    </w:p>
    <w:sectPr w:rsidR="0051790A" w:rsidRPr="0051790A" w:rsidSect="0035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CD" w:rsidRDefault="00A267CD" w:rsidP="00DD02AC">
      <w:r>
        <w:separator/>
      </w:r>
    </w:p>
  </w:endnote>
  <w:endnote w:type="continuationSeparator" w:id="0">
    <w:p w:rsidR="00A267CD" w:rsidRDefault="00A267CD" w:rsidP="00DD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CD" w:rsidRDefault="00A267CD" w:rsidP="00DD02AC">
      <w:r>
        <w:separator/>
      </w:r>
    </w:p>
  </w:footnote>
  <w:footnote w:type="continuationSeparator" w:id="0">
    <w:p w:rsidR="00A267CD" w:rsidRDefault="00A267CD" w:rsidP="00DD0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06E"/>
    <w:multiLevelType w:val="multilevel"/>
    <w:tmpl w:val="1B79206E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▲"/>
      <w:lvlJc w:val="left"/>
      <w:pPr>
        <w:ind w:left="780" w:hanging="360"/>
      </w:pPr>
      <w:rPr>
        <w:rFonts w:ascii="宋体" w:eastAsia="宋体" w:hAnsi="宋体" w:cs="等线" w:hint="eastAsia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B56CEE"/>
    <w:multiLevelType w:val="hybridMultilevel"/>
    <w:tmpl w:val="9834A6A6"/>
    <w:lvl w:ilvl="0" w:tplc="8C18F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82488E"/>
    <w:multiLevelType w:val="hybridMultilevel"/>
    <w:tmpl w:val="8A462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0F0521"/>
    <w:multiLevelType w:val="singleLevel"/>
    <w:tmpl w:val="620F0521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4D"/>
    <w:rsid w:val="000308BB"/>
    <w:rsid w:val="000C10B7"/>
    <w:rsid w:val="000E44B7"/>
    <w:rsid w:val="00122205"/>
    <w:rsid w:val="00140FE6"/>
    <w:rsid w:val="00145896"/>
    <w:rsid w:val="00172055"/>
    <w:rsid w:val="00174969"/>
    <w:rsid w:val="001A59C0"/>
    <w:rsid w:val="00224B6E"/>
    <w:rsid w:val="00235CC3"/>
    <w:rsid w:val="00254704"/>
    <w:rsid w:val="002666ED"/>
    <w:rsid w:val="002819E0"/>
    <w:rsid w:val="002C79CA"/>
    <w:rsid w:val="002E61C1"/>
    <w:rsid w:val="00303F22"/>
    <w:rsid w:val="0030788A"/>
    <w:rsid w:val="00333476"/>
    <w:rsid w:val="0035411D"/>
    <w:rsid w:val="003734E3"/>
    <w:rsid w:val="00383DB6"/>
    <w:rsid w:val="003A57CA"/>
    <w:rsid w:val="003B01AA"/>
    <w:rsid w:val="003E04B3"/>
    <w:rsid w:val="0040322E"/>
    <w:rsid w:val="00467C98"/>
    <w:rsid w:val="00483114"/>
    <w:rsid w:val="004A6821"/>
    <w:rsid w:val="004D18E2"/>
    <w:rsid w:val="004F5DD8"/>
    <w:rsid w:val="005007BB"/>
    <w:rsid w:val="0051790A"/>
    <w:rsid w:val="00527226"/>
    <w:rsid w:val="00577345"/>
    <w:rsid w:val="005A3CAD"/>
    <w:rsid w:val="005A67B2"/>
    <w:rsid w:val="005B6FB5"/>
    <w:rsid w:val="005E63D8"/>
    <w:rsid w:val="005F605F"/>
    <w:rsid w:val="00632084"/>
    <w:rsid w:val="00632B1C"/>
    <w:rsid w:val="006709F2"/>
    <w:rsid w:val="006A1BA3"/>
    <w:rsid w:val="006B4122"/>
    <w:rsid w:val="007029CD"/>
    <w:rsid w:val="007245C5"/>
    <w:rsid w:val="00755175"/>
    <w:rsid w:val="00781A02"/>
    <w:rsid w:val="007B17AF"/>
    <w:rsid w:val="007B6CB7"/>
    <w:rsid w:val="007D1163"/>
    <w:rsid w:val="0087100D"/>
    <w:rsid w:val="008A582F"/>
    <w:rsid w:val="008C6A19"/>
    <w:rsid w:val="008D40E4"/>
    <w:rsid w:val="009116C7"/>
    <w:rsid w:val="00921254"/>
    <w:rsid w:val="0095624D"/>
    <w:rsid w:val="009773C0"/>
    <w:rsid w:val="00980B15"/>
    <w:rsid w:val="009A5DBF"/>
    <w:rsid w:val="009B455E"/>
    <w:rsid w:val="009E7E4B"/>
    <w:rsid w:val="00A00CF1"/>
    <w:rsid w:val="00A214FB"/>
    <w:rsid w:val="00A267CD"/>
    <w:rsid w:val="00A566FD"/>
    <w:rsid w:val="00A67ABB"/>
    <w:rsid w:val="00B26EA4"/>
    <w:rsid w:val="00B71D4C"/>
    <w:rsid w:val="00B73346"/>
    <w:rsid w:val="00BC602A"/>
    <w:rsid w:val="00C15814"/>
    <w:rsid w:val="00C41A4C"/>
    <w:rsid w:val="00CE1A54"/>
    <w:rsid w:val="00CE6CA8"/>
    <w:rsid w:val="00D223DD"/>
    <w:rsid w:val="00D7380F"/>
    <w:rsid w:val="00DA429F"/>
    <w:rsid w:val="00DA6AEF"/>
    <w:rsid w:val="00DD02AC"/>
    <w:rsid w:val="00DD0AC1"/>
    <w:rsid w:val="00DE0129"/>
    <w:rsid w:val="00DE26A2"/>
    <w:rsid w:val="00DF52D8"/>
    <w:rsid w:val="00DF62F0"/>
    <w:rsid w:val="00E27B99"/>
    <w:rsid w:val="00E40A80"/>
    <w:rsid w:val="00E64D6D"/>
    <w:rsid w:val="00E7780D"/>
    <w:rsid w:val="00EA3528"/>
    <w:rsid w:val="00F10255"/>
    <w:rsid w:val="00F120F2"/>
    <w:rsid w:val="00F1594D"/>
    <w:rsid w:val="00F2246A"/>
    <w:rsid w:val="00F5488A"/>
    <w:rsid w:val="00F67D85"/>
    <w:rsid w:val="21893172"/>
    <w:rsid w:val="3583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qFormat/>
    <w:rsid w:val="0035411D"/>
    <w:pPr>
      <w:adjustRightInd w:val="0"/>
      <w:spacing w:before="120"/>
      <w:textAlignment w:val="baseline"/>
    </w:pPr>
    <w:rPr>
      <w:rFonts w:eastAsia="微软雅黑" w:cs="Arial"/>
      <w:kern w:val="0"/>
      <w:sz w:val="24"/>
      <w:szCs w:val="20"/>
      <w:lang w:eastAsia="ja-JP"/>
    </w:rPr>
  </w:style>
  <w:style w:type="paragraph" w:styleId="a4">
    <w:name w:val="footer"/>
    <w:basedOn w:val="a"/>
    <w:link w:val="Char"/>
    <w:uiPriority w:val="99"/>
    <w:unhideWhenUsed/>
    <w:rsid w:val="0035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5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411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5411D"/>
    <w:rPr>
      <w:sz w:val="18"/>
      <w:szCs w:val="18"/>
    </w:rPr>
  </w:style>
  <w:style w:type="character" w:customStyle="1" w:styleId="Char1">
    <w:name w:val="标题 Char"/>
    <w:link w:val="a6"/>
    <w:rsid w:val="00A566FD"/>
    <w:rPr>
      <w:rFonts w:ascii="Cambria" w:hAnsi="Cambria" w:cs="Times New Roman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1"/>
    <w:qFormat/>
    <w:rsid w:val="00A566FD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A566FD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7">
    <w:name w:val="Normal (Web)"/>
    <w:basedOn w:val="a"/>
    <w:rsid w:val="00A566F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214FB"/>
    <w:pPr>
      <w:spacing w:line="460" w:lineRule="exact"/>
      <w:ind w:firstLineChars="200" w:firstLine="420"/>
    </w:pPr>
    <w:rPr>
      <w:rFonts w:eastAsia="宋体"/>
    </w:rPr>
  </w:style>
  <w:style w:type="character" w:customStyle="1" w:styleId="Bodytext1">
    <w:name w:val="Body text|1_"/>
    <w:basedOn w:val="a0"/>
    <w:link w:val="Bodytext10"/>
    <w:rsid w:val="0051790A"/>
    <w:rPr>
      <w:rFonts w:ascii="宋体" w:eastAsia="宋体" w:hAnsi="宋体" w:cs="宋体"/>
      <w:color w:val="000000"/>
      <w:sz w:val="24"/>
      <w:szCs w:val="24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51790A"/>
    <w:pPr>
      <w:spacing w:line="480" w:lineRule="auto"/>
      <w:ind w:firstLine="400"/>
      <w:jc w:val="left"/>
    </w:pPr>
    <w:rPr>
      <w:rFonts w:ascii="宋体" w:eastAsia="宋体" w:hAnsi="宋体" w:cs="宋体"/>
      <w:color w:val="000000"/>
      <w:kern w:val="0"/>
      <w:sz w:val="24"/>
      <w:szCs w:val="24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qFormat/>
    <w:rsid w:val="0035411D"/>
    <w:pPr>
      <w:adjustRightInd w:val="0"/>
      <w:spacing w:before="120"/>
      <w:textAlignment w:val="baseline"/>
    </w:pPr>
    <w:rPr>
      <w:rFonts w:eastAsia="微软雅黑" w:cs="Arial"/>
      <w:kern w:val="0"/>
      <w:sz w:val="24"/>
      <w:szCs w:val="20"/>
      <w:lang w:eastAsia="ja-JP"/>
    </w:rPr>
  </w:style>
  <w:style w:type="paragraph" w:styleId="a4">
    <w:name w:val="footer"/>
    <w:basedOn w:val="a"/>
    <w:link w:val="Char"/>
    <w:uiPriority w:val="99"/>
    <w:unhideWhenUsed/>
    <w:rsid w:val="0035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5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411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5411D"/>
    <w:rPr>
      <w:sz w:val="18"/>
      <w:szCs w:val="18"/>
    </w:rPr>
  </w:style>
  <w:style w:type="character" w:customStyle="1" w:styleId="Char1">
    <w:name w:val="标题 Char"/>
    <w:link w:val="a6"/>
    <w:rsid w:val="00A566FD"/>
    <w:rPr>
      <w:rFonts w:ascii="Cambria" w:hAnsi="Cambria" w:cs="Times New Roman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1"/>
    <w:qFormat/>
    <w:rsid w:val="00A566FD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A566FD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7">
    <w:name w:val="Normal (Web)"/>
    <w:basedOn w:val="a"/>
    <w:rsid w:val="00A566F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214FB"/>
    <w:pPr>
      <w:spacing w:line="460" w:lineRule="exact"/>
      <w:ind w:firstLineChars="200" w:firstLine="420"/>
    </w:pPr>
    <w:rPr>
      <w:rFonts w:eastAsia="宋体"/>
    </w:rPr>
  </w:style>
  <w:style w:type="character" w:customStyle="1" w:styleId="Bodytext1">
    <w:name w:val="Body text|1_"/>
    <w:basedOn w:val="a0"/>
    <w:link w:val="Bodytext10"/>
    <w:rsid w:val="0051790A"/>
    <w:rPr>
      <w:rFonts w:ascii="宋体" w:eastAsia="宋体" w:hAnsi="宋体" w:cs="宋体"/>
      <w:color w:val="000000"/>
      <w:sz w:val="24"/>
      <w:szCs w:val="24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51790A"/>
    <w:pPr>
      <w:spacing w:line="480" w:lineRule="auto"/>
      <w:ind w:firstLine="400"/>
      <w:jc w:val="left"/>
    </w:pPr>
    <w:rPr>
      <w:rFonts w:ascii="宋体" w:eastAsia="宋体" w:hAnsi="宋体" w:cs="宋体"/>
      <w:color w:val="000000"/>
      <w:kern w:val="0"/>
      <w:sz w:val="24"/>
      <w:szCs w:val="2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BBA22-E9C5-40FC-9374-A3EDC458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Liangyb</dc:creator>
  <cp:lastModifiedBy>梁鸿迪</cp:lastModifiedBy>
  <cp:revision>3</cp:revision>
  <dcterms:created xsi:type="dcterms:W3CDTF">2021-03-17T03:22:00Z</dcterms:created>
  <dcterms:modified xsi:type="dcterms:W3CDTF">2021-03-18T02:10:00Z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